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9C7" w:rsidRDefault="00A269C7">
      <w:pPr>
        <w:pStyle w:val="ConsPlusTitlePage"/>
      </w:pPr>
      <w:bookmarkStart w:id="0" w:name="_GoBack"/>
      <w:bookmarkEnd w:id="0"/>
      <w:r>
        <w:br/>
      </w:r>
    </w:p>
    <w:p w:rsidR="00A269C7" w:rsidRDefault="00A269C7">
      <w:pPr>
        <w:pStyle w:val="ConsPlusNormal"/>
        <w:outlineLvl w:val="0"/>
      </w:pPr>
    </w:p>
    <w:p w:rsidR="00A269C7" w:rsidRDefault="00A269C7">
      <w:pPr>
        <w:pStyle w:val="ConsPlusTitle"/>
        <w:jc w:val="center"/>
      </w:pPr>
      <w:r>
        <w:t>МИНИСТЕРСТВО ФИНАНСОВ РОССИЙСКОЙ ФЕДЕРАЦИИ</w:t>
      </w:r>
    </w:p>
    <w:p w:rsidR="00A269C7" w:rsidRDefault="00A269C7">
      <w:pPr>
        <w:pStyle w:val="ConsPlusTitle"/>
        <w:ind w:firstLine="540"/>
        <w:jc w:val="both"/>
      </w:pPr>
    </w:p>
    <w:p w:rsidR="00A269C7" w:rsidRDefault="00A269C7">
      <w:pPr>
        <w:pStyle w:val="ConsPlusTitle"/>
        <w:jc w:val="center"/>
      </w:pPr>
      <w:r>
        <w:t>ПИСЬМО</w:t>
      </w:r>
    </w:p>
    <w:p w:rsidR="00A269C7" w:rsidRDefault="00A269C7">
      <w:pPr>
        <w:pStyle w:val="ConsPlusTitle"/>
        <w:jc w:val="center"/>
      </w:pPr>
      <w:r>
        <w:t>от 14 февраля 2019 г. N 25-03-14/ВН-6350</w:t>
      </w:r>
    </w:p>
    <w:p w:rsidR="00A269C7" w:rsidRDefault="00A269C7">
      <w:pPr>
        <w:pStyle w:val="ConsPlusNormal"/>
        <w:ind w:firstLine="540"/>
        <w:jc w:val="both"/>
      </w:pPr>
    </w:p>
    <w:p w:rsidR="00A269C7" w:rsidRDefault="00A269C7">
      <w:pPr>
        <w:pStyle w:val="ConsPlusNormal"/>
        <w:ind w:firstLine="540"/>
        <w:jc w:val="both"/>
      </w:pPr>
      <w:r>
        <w:t xml:space="preserve">Во исполнение </w:t>
      </w:r>
      <w:hyperlink r:id="rId4">
        <w:r>
          <w:rPr>
            <w:color w:val="0000FF"/>
          </w:rPr>
          <w:t>пунктов 1.12</w:t>
        </w:r>
      </w:hyperlink>
      <w:r>
        <w:t xml:space="preserve"> и </w:t>
      </w:r>
      <w:hyperlink r:id="rId5">
        <w:r>
          <w:rPr>
            <w:color w:val="0000FF"/>
          </w:rPr>
          <w:t>1.14</w:t>
        </w:r>
      </w:hyperlink>
      <w:r>
        <w:t xml:space="preserve"> Плана противодействия коррупции Министерства финансов Российской Федерации на 2018 - 2020 годы, утвержденного приказом Минфина России от 30 августа 2018 г. N 1762, направляем для ознакомления Памятку федеральному государственному гражданскому служащему Министерства финансов Российской Федерации (не приводится) и Памятку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 (не приводится), подготовленные Департаментом проектного управления и развития персонала.</w:t>
      </w:r>
    </w:p>
    <w:p w:rsidR="00A269C7" w:rsidRDefault="00A269C7">
      <w:pPr>
        <w:pStyle w:val="ConsPlusNormal"/>
        <w:spacing w:before="220"/>
        <w:ind w:firstLine="540"/>
        <w:jc w:val="both"/>
      </w:pPr>
      <w:r>
        <w:t>Памятка федеральному государственному гражданскому служащему Министерства финансов Российской Федерации может использоваться гражданскими служащими Минфина России для подготовки к:</w:t>
      </w:r>
    </w:p>
    <w:p w:rsidR="00A269C7" w:rsidRDefault="00A269C7">
      <w:pPr>
        <w:pStyle w:val="ConsPlusNormal"/>
        <w:spacing w:before="220"/>
        <w:ind w:firstLine="540"/>
        <w:jc w:val="both"/>
      </w:pPr>
      <w:r>
        <w:t>- прохождению аттестации в целях определения соответствия гражданских служащих замещаемым должностям государственной гражданской службы на основе оценки профессиональной служебной деятельности;</w:t>
      </w:r>
    </w:p>
    <w:p w:rsidR="00A269C7" w:rsidRDefault="00A269C7">
      <w:pPr>
        <w:pStyle w:val="ConsPlusNormal"/>
        <w:spacing w:before="220"/>
        <w:ind w:firstLine="540"/>
        <w:jc w:val="both"/>
      </w:pPr>
      <w:r>
        <w:t>- сдаче квалификационного экзамена при решении вопроса о присвоении гражданскому служащему классного чина государственной гражданской службы Российской Федерации;</w:t>
      </w:r>
    </w:p>
    <w:p w:rsidR="00A269C7" w:rsidRDefault="00A269C7">
      <w:pPr>
        <w:pStyle w:val="ConsPlusNormal"/>
        <w:spacing w:before="220"/>
        <w:ind w:firstLine="540"/>
        <w:jc w:val="both"/>
      </w:pPr>
      <w:r>
        <w:t>- участию в конкурсе на замещение вакантной должности государственной гражданской службы и включение в кадровый резерв Минфина России.</w:t>
      </w:r>
    </w:p>
    <w:p w:rsidR="00A269C7" w:rsidRDefault="00A269C7">
      <w:pPr>
        <w:pStyle w:val="ConsPlusNormal"/>
        <w:spacing w:before="220"/>
        <w:ind w:firstLine="540"/>
        <w:jc w:val="both"/>
      </w:pPr>
      <w:r>
        <w:t>Памятки размещены на официальном сайте Министерства финансов Российской Федерации в информационной-телекоммуникационной сети "Интернет" в разделе "Противодействие коррупции" в подразделе "Методические материалы" и доступны для скачивания по ссылке: https://www.minfin.ru/ru/om/anticorMK/korr-metod/.</w:t>
      </w:r>
    </w:p>
    <w:p w:rsidR="00A269C7" w:rsidRDefault="00A269C7">
      <w:pPr>
        <w:pStyle w:val="ConsPlusNormal"/>
        <w:ind w:firstLine="540"/>
        <w:jc w:val="both"/>
      </w:pPr>
    </w:p>
    <w:p w:rsidR="00A269C7" w:rsidRDefault="00A269C7">
      <w:pPr>
        <w:pStyle w:val="ConsPlusNormal"/>
        <w:jc w:val="right"/>
      </w:pPr>
      <w:r>
        <w:t>Статс-секретарь</w:t>
      </w:r>
    </w:p>
    <w:p w:rsidR="00A269C7" w:rsidRDefault="00A269C7">
      <w:pPr>
        <w:pStyle w:val="ConsPlusNormal"/>
        <w:jc w:val="right"/>
      </w:pPr>
      <w:r>
        <w:t>заместитель Министра финансов</w:t>
      </w:r>
    </w:p>
    <w:p w:rsidR="00A269C7" w:rsidRDefault="00A269C7">
      <w:pPr>
        <w:pStyle w:val="ConsPlusNormal"/>
        <w:jc w:val="right"/>
      </w:pPr>
      <w:r>
        <w:t>Российской Федерации</w:t>
      </w:r>
    </w:p>
    <w:p w:rsidR="00A269C7" w:rsidRDefault="00A269C7">
      <w:pPr>
        <w:pStyle w:val="ConsPlusNormal"/>
        <w:jc w:val="right"/>
      </w:pPr>
      <w:r>
        <w:t>Ю.И.ЗУБАРЕВ</w:t>
      </w:r>
    </w:p>
    <w:p w:rsidR="00A269C7" w:rsidRDefault="00A269C7">
      <w:pPr>
        <w:pStyle w:val="ConsPlusNormal"/>
        <w:ind w:firstLine="540"/>
        <w:jc w:val="both"/>
      </w:pPr>
    </w:p>
    <w:p w:rsidR="00A269C7" w:rsidRDefault="00A269C7">
      <w:pPr>
        <w:pStyle w:val="ConsPlusNormal"/>
        <w:ind w:firstLine="540"/>
        <w:jc w:val="both"/>
      </w:pPr>
    </w:p>
    <w:p w:rsidR="00A269C7" w:rsidRDefault="00A269C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5A7B" w:rsidRDefault="00A269C7"/>
    <w:sectPr w:rsidR="003E5A7B" w:rsidSect="00565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9C7"/>
    <w:rsid w:val="00A269C7"/>
    <w:rsid w:val="00A6514A"/>
    <w:rsid w:val="00BF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97D6F-44DF-44EB-9906-76EF6D01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9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69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69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06401&amp;dst=100083" TargetMode="External"/><Relationship Id="rId4" Type="http://schemas.openxmlformats.org/officeDocument/2006/relationships/hyperlink" Target="https://login.consultant.ru/link/?req=doc&amp;base=LAW&amp;n=306401&amp;dst=1000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Басангов Александр Иванович</dc:creator>
  <cp:keywords/>
  <dc:description/>
  <cp:lastModifiedBy>Басангов Александр Иванович</cp:lastModifiedBy>
  <cp:revision>1</cp:revision>
  <dcterms:created xsi:type="dcterms:W3CDTF">2025-12-11T04:07:00Z</dcterms:created>
  <dcterms:modified xsi:type="dcterms:W3CDTF">2025-12-11T04:07:00Z</dcterms:modified>
</cp:coreProperties>
</file>